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64728" w14:paraId="145178B9" w14:textId="77777777" w:rsidTr="00D64728">
        <w:trPr>
          <w:trHeight w:val="2268"/>
        </w:trPr>
        <w:tc>
          <w:tcPr>
            <w:tcW w:w="9180" w:type="dxa"/>
            <w:tcBorders>
              <w:bottom w:val="single" w:sz="18" w:space="0" w:color="auto"/>
            </w:tcBorders>
          </w:tcPr>
          <w:p w14:paraId="5F790CCB" w14:textId="07D24E57" w:rsidR="00D64728" w:rsidRPr="007142DC" w:rsidRDefault="00D64728" w:rsidP="006B6285">
            <w:pPr>
              <w:pStyle w:val="a3"/>
              <w:wordWrap/>
              <w:spacing w:line="276" w:lineRule="auto"/>
              <w:rPr>
                <w:rFonts w:ascii="Times New Roman"/>
                <w:b/>
                <w:sz w:val="28"/>
              </w:rPr>
            </w:pPr>
            <w:r>
              <w:rPr>
                <w:rFonts w:ascii="Times New Roman"/>
                <w:b/>
                <w:sz w:val="26"/>
                <w:szCs w:val="26"/>
              </w:rPr>
              <w:t>ShinKwon Kang(</w:t>
            </w:r>
            <w:r>
              <w:rPr>
                <w:rFonts w:ascii="Times New Roman" w:hint="eastAsia"/>
                <w:b/>
                <w:sz w:val="26"/>
                <w:szCs w:val="26"/>
              </w:rPr>
              <w:t>강</w:t>
            </w:r>
            <w:r>
              <w:rPr>
                <w:rFonts w:ascii="Times New Roman" w:hint="eastAsia"/>
                <w:b/>
                <w:sz w:val="26"/>
                <w:szCs w:val="26"/>
              </w:rPr>
              <w:t xml:space="preserve"> </w:t>
            </w:r>
            <w:r>
              <w:rPr>
                <w:rFonts w:ascii="Times New Roman" w:hint="eastAsia"/>
                <w:b/>
                <w:sz w:val="26"/>
                <w:szCs w:val="26"/>
              </w:rPr>
              <w:t>신권</w:t>
            </w:r>
            <w:r>
              <w:rPr>
                <w:rFonts w:ascii="Times New Roman" w:hint="eastAsia"/>
                <w:b/>
                <w:sz w:val="26"/>
                <w:szCs w:val="26"/>
              </w:rPr>
              <w:t>)</w:t>
            </w:r>
          </w:p>
          <w:p w14:paraId="41ECB8F7" w14:textId="5E19B5EE" w:rsidR="00D64728" w:rsidRDefault="00D64728" w:rsidP="006B6285">
            <w:pPr>
              <w:wordWrap/>
              <w:spacing w:line="276" w:lineRule="auto"/>
              <w:jc w:val="left"/>
              <w:rPr>
                <w:rFonts w:ascii="Times New Roman"/>
                <w:sz w:val="22"/>
              </w:rPr>
            </w:pPr>
            <w:r>
              <w:rPr>
                <w:rFonts w:ascii="Times New Roman"/>
                <w:sz w:val="22"/>
              </w:rPr>
              <w:t>Sales Manager(</w:t>
            </w:r>
            <w:r>
              <w:rPr>
                <w:rFonts w:ascii="Times New Roman" w:hint="eastAsia"/>
                <w:sz w:val="22"/>
              </w:rPr>
              <w:t>차장</w:t>
            </w:r>
            <w:r>
              <w:rPr>
                <w:rFonts w:ascii="Times New Roman" w:hint="eastAsia"/>
                <w:sz w:val="22"/>
              </w:rPr>
              <w:t>)</w:t>
            </w:r>
          </w:p>
          <w:p w14:paraId="3180A0D1" w14:textId="7E0B2F0A" w:rsidR="00D64728" w:rsidRPr="00997A8B" w:rsidRDefault="00D64728" w:rsidP="006B6285">
            <w:pPr>
              <w:wordWrap/>
              <w:spacing w:line="276" w:lineRule="auto"/>
              <w:jc w:val="left"/>
              <w:rPr>
                <w:rFonts w:ascii="Times New Roman"/>
                <w:sz w:val="22"/>
              </w:rPr>
            </w:pPr>
            <w:r>
              <w:rPr>
                <w:rFonts w:ascii="Times New Roman"/>
                <w:sz w:val="22"/>
              </w:rPr>
              <w:t xml:space="preserve">Bruker Korea Daltonics </w:t>
            </w:r>
            <w:r w:rsidR="008339B2">
              <w:rPr>
                <w:rFonts w:ascii="Times New Roman" w:hint="eastAsia"/>
                <w:sz w:val="22"/>
              </w:rPr>
              <w:t>D</w:t>
            </w:r>
            <w:r w:rsidR="008339B2" w:rsidRPr="00D64728">
              <w:rPr>
                <w:rFonts w:ascii="Times New Roman"/>
                <w:sz w:val="22"/>
              </w:rPr>
              <w:t>ivision</w:t>
            </w:r>
            <w:r>
              <w:rPr>
                <w:rFonts w:ascii="Times New Roman"/>
                <w:sz w:val="22"/>
              </w:rPr>
              <w:t xml:space="preserve"> </w:t>
            </w:r>
          </w:p>
          <w:p w14:paraId="2EA63789" w14:textId="5C6BD591" w:rsidR="00D64728" w:rsidRDefault="00D64728" w:rsidP="006B6285">
            <w:pPr>
              <w:wordWrap/>
              <w:spacing w:line="276" w:lineRule="auto"/>
              <w:jc w:val="left"/>
              <w:rPr>
                <w:rFonts w:ascii="Times New Roman"/>
                <w:sz w:val="22"/>
              </w:rPr>
            </w:pPr>
            <w:r>
              <w:rPr>
                <w:rFonts w:ascii="Times New Roman"/>
                <w:sz w:val="22"/>
              </w:rPr>
              <w:t>Office: 031-712-9933</w:t>
            </w:r>
          </w:p>
          <w:p w14:paraId="39AD52CB" w14:textId="585CF9D2" w:rsidR="00D64728" w:rsidRDefault="00D64728" w:rsidP="006B6285">
            <w:pPr>
              <w:wordWrap/>
              <w:spacing w:line="276" w:lineRule="auto"/>
              <w:jc w:val="left"/>
              <w:rPr>
                <w:rFonts w:ascii="Times New Roman"/>
                <w:sz w:val="22"/>
              </w:rPr>
            </w:pPr>
            <w:r w:rsidRPr="00997A8B">
              <w:rPr>
                <w:rFonts w:ascii="Times New Roman" w:hint="eastAsia"/>
                <w:sz w:val="22"/>
              </w:rPr>
              <w:t xml:space="preserve">E-mail: </w:t>
            </w:r>
            <w:r>
              <w:rPr>
                <w:rFonts w:ascii="Times New Roman"/>
                <w:sz w:val="22"/>
              </w:rPr>
              <w:t>Shinkwon.kang@Bruker.com</w:t>
            </w:r>
          </w:p>
          <w:p w14:paraId="494E0F49" w14:textId="01E8D1EC" w:rsidR="00D64728" w:rsidRDefault="00D64728" w:rsidP="006B6285">
            <w:pPr>
              <w:wordWrap/>
              <w:spacing w:line="276" w:lineRule="auto"/>
              <w:jc w:val="left"/>
              <w:rPr>
                <w:rFonts w:ascii="Times New Roman"/>
                <w:b/>
                <w:sz w:val="22"/>
              </w:rPr>
            </w:pPr>
          </w:p>
        </w:tc>
      </w:tr>
    </w:tbl>
    <w:p w14:paraId="149104B0" w14:textId="77777777" w:rsidR="00997A8B" w:rsidRDefault="00997A8B" w:rsidP="006B6285">
      <w:pPr>
        <w:wordWrap/>
        <w:spacing w:after="0"/>
        <w:rPr>
          <w:rFonts w:ascii="Times New Roman"/>
          <w:b/>
          <w:sz w:val="22"/>
        </w:rPr>
      </w:pPr>
    </w:p>
    <w:p w14:paraId="1A6D7F40" w14:textId="2204D73A" w:rsidR="001A7E91" w:rsidRPr="00997A8B" w:rsidRDefault="001A7E91" w:rsidP="006B6285">
      <w:pPr>
        <w:wordWrap/>
        <w:spacing w:after="0"/>
        <w:rPr>
          <w:rFonts w:ascii="Times New Roman"/>
          <w:sz w:val="22"/>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2235"/>
        <w:gridCol w:w="4726"/>
      </w:tblGrid>
      <w:tr w:rsidR="002951F0" w:rsidRPr="00E960EA" w14:paraId="04FFCF05" w14:textId="77777777" w:rsidTr="002951F0">
        <w:tc>
          <w:tcPr>
            <w:tcW w:w="2127" w:type="dxa"/>
          </w:tcPr>
          <w:p w14:paraId="75B76D46" w14:textId="60C50235" w:rsidR="002951F0" w:rsidRPr="00C421E6" w:rsidRDefault="00D64728" w:rsidP="006F3FE4">
            <w:pPr>
              <w:wordWrap/>
              <w:spacing w:line="276" w:lineRule="auto"/>
              <w:jc w:val="left"/>
              <w:rPr>
                <w:rFonts w:ascii="Times New Roman"/>
                <w:sz w:val="22"/>
              </w:rPr>
            </w:pPr>
            <w:r>
              <w:rPr>
                <w:rFonts w:ascii="Times New Roman"/>
                <w:sz w:val="22"/>
              </w:rPr>
              <w:t>2010.1</w:t>
            </w:r>
            <w:r w:rsidR="00DE6264">
              <w:rPr>
                <w:rFonts w:ascii="Times New Roman"/>
                <w:sz w:val="22"/>
              </w:rPr>
              <w:t>1</w:t>
            </w:r>
            <w:r>
              <w:rPr>
                <w:rFonts w:ascii="Times New Roman"/>
                <w:sz w:val="22"/>
              </w:rPr>
              <w:t xml:space="preserve"> ~</w:t>
            </w:r>
          </w:p>
        </w:tc>
        <w:tc>
          <w:tcPr>
            <w:tcW w:w="2268" w:type="dxa"/>
          </w:tcPr>
          <w:p w14:paraId="18E80B05" w14:textId="7BA6380F" w:rsidR="002951F0" w:rsidRPr="00C421E6" w:rsidRDefault="00D64728" w:rsidP="006B6285">
            <w:pPr>
              <w:wordWrap/>
              <w:spacing w:line="276" w:lineRule="auto"/>
              <w:jc w:val="left"/>
              <w:rPr>
                <w:rFonts w:ascii="Times New Roman"/>
                <w:sz w:val="22"/>
              </w:rPr>
            </w:pPr>
            <w:r>
              <w:rPr>
                <w:rFonts w:ascii="Times New Roman"/>
                <w:sz w:val="22"/>
              </w:rPr>
              <w:t>Sales manager</w:t>
            </w:r>
            <w:r w:rsidR="002951F0" w:rsidRPr="00C421E6">
              <w:rPr>
                <w:rFonts w:ascii="Times New Roman"/>
                <w:sz w:val="22"/>
              </w:rPr>
              <w:t xml:space="preserve"> </w:t>
            </w:r>
          </w:p>
        </w:tc>
        <w:tc>
          <w:tcPr>
            <w:tcW w:w="4819" w:type="dxa"/>
          </w:tcPr>
          <w:p w14:paraId="18FB8A92" w14:textId="38AD3281" w:rsidR="002951F0" w:rsidRPr="00E960EA" w:rsidRDefault="00D64728" w:rsidP="006B6285">
            <w:pPr>
              <w:wordWrap/>
              <w:spacing w:line="276" w:lineRule="auto"/>
              <w:jc w:val="left"/>
              <w:rPr>
                <w:rFonts w:ascii="Times New Roman"/>
                <w:sz w:val="22"/>
              </w:rPr>
            </w:pPr>
            <w:r>
              <w:rPr>
                <w:rFonts w:ascii="Times New Roman"/>
                <w:sz w:val="22"/>
              </w:rPr>
              <w:t xml:space="preserve">Bruker Korea (Daltonics </w:t>
            </w:r>
            <w:r>
              <w:rPr>
                <w:rFonts w:ascii="Times New Roman" w:hint="eastAsia"/>
                <w:sz w:val="22"/>
              </w:rPr>
              <w:t>D</w:t>
            </w:r>
            <w:r w:rsidRPr="00D64728">
              <w:rPr>
                <w:rFonts w:ascii="Times New Roman"/>
                <w:sz w:val="22"/>
              </w:rPr>
              <w:t>ivision</w:t>
            </w:r>
            <w:r>
              <w:rPr>
                <w:rFonts w:ascii="Times New Roman"/>
                <w:sz w:val="22"/>
              </w:rPr>
              <w:t>)</w:t>
            </w:r>
          </w:p>
        </w:tc>
      </w:tr>
      <w:tr w:rsidR="002951F0" w:rsidRPr="00E960EA" w14:paraId="017A8621" w14:textId="77777777" w:rsidTr="002951F0">
        <w:tc>
          <w:tcPr>
            <w:tcW w:w="2127" w:type="dxa"/>
          </w:tcPr>
          <w:p w14:paraId="64B5AD55" w14:textId="14F40F60" w:rsidR="002951F0" w:rsidRPr="00C421E6" w:rsidRDefault="00D64728" w:rsidP="006B6285">
            <w:pPr>
              <w:wordWrap/>
              <w:spacing w:line="276" w:lineRule="auto"/>
              <w:jc w:val="left"/>
              <w:rPr>
                <w:rFonts w:ascii="Times New Roman"/>
                <w:sz w:val="22"/>
              </w:rPr>
            </w:pPr>
            <w:r>
              <w:rPr>
                <w:rFonts w:ascii="Times New Roman"/>
                <w:sz w:val="22"/>
              </w:rPr>
              <w:t>2007</w:t>
            </w:r>
            <w:r w:rsidR="006F3FE4">
              <w:rPr>
                <w:rFonts w:ascii="Times New Roman"/>
                <w:sz w:val="22"/>
              </w:rPr>
              <w:t>.0</w:t>
            </w:r>
            <w:r>
              <w:rPr>
                <w:rFonts w:ascii="Times New Roman"/>
                <w:sz w:val="22"/>
              </w:rPr>
              <w:t>3</w:t>
            </w:r>
            <w:r w:rsidR="006F3FE4">
              <w:rPr>
                <w:rFonts w:ascii="Times New Roman"/>
                <w:sz w:val="22"/>
              </w:rPr>
              <w:t>-</w:t>
            </w:r>
            <w:r>
              <w:rPr>
                <w:rFonts w:ascii="Times New Roman"/>
                <w:sz w:val="22"/>
              </w:rPr>
              <w:t>2010</w:t>
            </w:r>
            <w:r w:rsidR="006F3FE4">
              <w:rPr>
                <w:rFonts w:ascii="Times New Roman"/>
                <w:sz w:val="22"/>
              </w:rPr>
              <w:t>.0</w:t>
            </w:r>
            <w:r>
              <w:rPr>
                <w:rFonts w:ascii="Times New Roman"/>
                <w:sz w:val="22"/>
              </w:rPr>
              <w:t>2</w:t>
            </w:r>
          </w:p>
        </w:tc>
        <w:tc>
          <w:tcPr>
            <w:tcW w:w="2268" w:type="dxa"/>
          </w:tcPr>
          <w:p w14:paraId="28C790C3" w14:textId="601FFF43" w:rsidR="002951F0" w:rsidRPr="00C421E6" w:rsidRDefault="00D64728" w:rsidP="006B6285">
            <w:pPr>
              <w:wordWrap/>
              <w:spacing w:line="276" w:lineRule="auto"/>
              <w:jc w:val="left"/>
              <w:rPr>
                <w:rFonts w:ascii="Times New Roman"/>
                <w:sz w:val="22"/>
              </w:rPr>
            </w:pPr>
            <w:r>
              <w:rPr>
                <w:rFonts w:ascii="Times New Roman" w:hint="eastAsia"/>
                <w:sz w:val="22"/>
              </w:rPr>
              <w:t>M</w:t>
            </w:r>
            <w:r>
              <w:rPr>
                <w:rFonts w:ascii="Times New Roman"/>
                <w:sz w:val="22"/>
              </w:rPr>
              <w:t>.S</w:t>
            </w:r>
          </w:p>
        </w:tc>
        <w:tc>
          <w:tcPr>
            <w:tcW w:w="4819" w:type="dxa"/>
          </w:tcPr>
          <w:p w14:paraId="0B095E7D" w14:textId="0B0F9E86" w:rsidR="002951F0" w:rsidRPr="00C421E6" w:rsidRDefault="00D64728" w:rsidP="006B6285">
            <w:pPr>
              <w:wordWrap/>
              <w:spacing w:line="276" w:lineRule="auto"/>
              <w:jc w:val="left"/>
              <w:rPr>
                <w:rFonts w:ascii="Times New Roman"/>
                <w:sz w:val="22"/>
              </w:rPr>
            </w:pPr>
            <w:r>
              <w:rPr>
                <w:rFonts w:ascii="Times New Roman" w:hint="eastAsia"/>
                <w:sz w:val="22"/>
              </w:rPr>
              <w:t>K</w:t>
            </w:r>
            <w:r>
              <w:rPr>
                <w:rFonts w:ascii="Times New Roman"/>
                <w:sz w:val="22"/>
              </w:rPr>
              <w:t>orea University</w:t>
            </w:r>
          </w:p>
        </w:tc>
      </w:tr>
    </w:tbl>
    <w:p w14:paraId="4B2F4CD4" w14:textId="306D2B27" w:rsidR="00C95646" w:rsidRDefault="00C95646" w:rsidP="00D64728">
      <w:pPr>
        <w:pStyle w:val="a3"/>
        <w:tabs>
          <w:tab w:val="left" w:pos="709"/>
          <w:tab w:val="left" w:pos="2410"/>
          <w:tab w:val="left" w:pos="4820"/>
        </w:tabs>
        <w:wordWrap/>
        <w:spacing w:line="276" w:lineRule="auto"/>
        <w:rPr>
          <w:rFonts w:ascii="Times New Roman" w:hAnsi="Times New Roman" w:cs="Times New Roman"/>
          <w:sz w:val="22"/>
        </w:rPr>
      </w:pPr>
    </w:p>
    <w:p w14:paraId="671D4AA3" w14:textId="1859DFF4" w:rsidR="0092170A" w:rsidRDefault="0092170A" w:rsidP="00D64728">
      <w:pPr>
        <w:pStyle w:val="a3"/>
        <w:tabs>
          <w:tab w:val="left" w:pos="709"/>
          <w:tab w:val="left" w:pos="2410"/>
          <w:tab w:val="left" w:pos="4820"/>
        </w:tabs>
        <w:wordWrap/>
        <w:spacing w:line="276" w:lineRule="auto"/>
        <w:rPr>
          <w:rFonts w:ascii="Times New Roman" w:hAnsi="Times New Roman" w:cs="Times New Roman"/>
          <w:sz w:val="22"/>
        </w:rPr>
      </w:pPr>
    </w:p>
    <w:p w14:paraId="4AF1598C" w14:textId="28053BC2"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6BD24A88" w14:textId="7D822110"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043B651E" w14:textId="75A2DE93"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0441B3D4" w14:textId="679C7A65"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79105F3C" w14:textId="04228C3E"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3C6ADB59" w14:textId="6A6DC157"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0F9F28E9" w14:textId="67F1213F"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28956D57" w14:textId="07907B53"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4CD7D506" w14:textId="0F143806"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15B606CA" w14:textId="032F273D"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4300F6F2" w14:textId="170E8D11"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244685EA" w14:textId="408C3973"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5E84C9A4" w14:textId="273882C1"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3DFCE85A" w14:textId="2A6A8E0D"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54D85BE4" w14:textId="0B4A2B7F"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37736FAB" w14:textId="628FC65D"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40B9D66C" w14:textId="3463B1A5"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6FA2DA8F" w14:textId="55A79510"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190E5D0F" w14:textId="5714BE8C"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51DEE03E" w14:textId="6E4D8D20"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302C0654" w14:textId="23FB882E"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03A40104" w14:textId="45C7A1B0"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1692AF5D" w14:textId="145E2EC5"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7C3506F1" w14:textId="1958416A"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69D24EB4" w14:textId="44224F5E"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734BAC47" w14:textId="391D058C"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296A991D" w14:textId="7980AB6C"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583D4FC9" w14:textId="432AAE1B"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576624B6" w14:textId="049B5155"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558BDCFB" w14:textId="71A95E60"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099676E0" w14:textId="6C5B155C"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7D4F6E24" w14:textId="77777777" w:rsidR="005661B9" w:rsidRDefault="005661B9" w:rsidP="00D64728">
      <w:pPr>
        <w:pStyle w:val="a3"/>
        <w:tabs>
          <w:tab w:val="left" w:pos="709"/>
          <w:tab w:val="left" w:pos="2410"/>
          <w:tab w:val="left" w:pos="4820"/>
        </w:tabs>
        <w:wordWrap/>
        <w:spacing w:line="276" w:lineRule="auto"/>
        <w:rPr>
          <w:rFonts w:ascii="Times New Roman" w:hAnsi="Times New Roman" w:cs="Times New Roman"/>
          <w:sz w:val="22"/>
        </w:rPr>
      </w:pPr>
    </w:p>
    <w:p w14:paraId="0558BF68" w14:textId="07F8EB28" w:rsidR="0092170A" w:rsidRPr="004F10A4" w:rsidRDefault="0092170A" w:rsidP="0092170A">
      <w:pPr>
        <w:adjustRightInd w:val="0"/>
        <w:snapToGrid w:val="0"/>
        <w:spacing w:after="0" w:line="240" w:lineRule="atLeast"/>
        <w:jc w:val="center"/>
        <w:outlineLvl w:val="0"/>
        <w:rPr>
          <w:rFonts w:ascii="Times New Roman" w:eastAsia="맑은 고딕" w:hAnsi="Times New Roman" w:cs="Times New Roman"/>
          <w:b/>
          <w:sz w:val="28"/>
          <w:szCs w:val="28"/>
        </w:rPr>
      </w:pPr>
      <w:r w:rsidRPr="00E571BD">
        <w:rPr>
          <w:rFonts w:ascii="Times New Roman" w:eastAsia="맑은 고딕" w:hAnsi="Times New Roman" w:cs="Times New Roman"/>
          <w:b/>
          <w:sz w:val="28"/>
          <w:szCs w:val="28"/>
        </w:rPr>
        <w:lastRenderedPageBreak/>
        <w:t xml:space="preserve">Title: </w:t>
      </w:r>
      <w:r w:rsidRPr="0092170A">
        <w:rPr>
          <w:rFonts w:ascii="Times New Roman" w:eastAsia="맑은 고딕" w:hAnsi="Times New Roman" w:cs="Times New Roman"/>
          <w:b/>
          <w:sz w:val="28"/>
          <w:szCs w:val="28"/>
        </w:rPr>
        <w:t>SpatialOMx for regiospecific in-depth 4D-Omics</w:t>
      </w:r>
      <w:r>
        <w:rPr>
          <w:rFonts w:ascii="Times New Roman" w:eastAsia="맑은 고딕" w:hAnsi="Times New Roman" w:cs="Times New Roman"/>
          <w:b/>
          <w:sz w:val="28"/>
          <w:szCs w:val="28"/>
        </w:rPr>
        <w:t>(proteomics , metabolomics and Lipidomics)</w:t>
      </w:r>
      <w:r w:rsidRPr="0092170A">
        <w:rPr>
          <w:rFonts w:ascii="Times New Roman" w:eastAsia="맑은 고딕" w:hAnsi="Times New Roman" w:cs="Times New Roman"/>
          <w:b/>
          <w:sz w:val="28"/>
          <w:szCs w:val="28"/>
        </w:rPr>
        <w:t xml:space="preserve"> analysis of tissue samples</w:t>
      </w:r>
    </w:p>
    <w:p w14:paraId="38B3BCF7" w14:textId="77777777" w:rsidR="0092170A" w:rsidRPr="00E571BD" w:rsidRDefault="0092170A" w:rsidP="0092170A">
      <w:pPr>
        <w:adjustRightInd w:val="0"/>
        <w:snapToGrid w:val="0"/>
        <w:spacing w:after="0" w:line="240" w:lineRule="atLeast"/>
        <w:jc w:val="center"/>
        <w:rPr>
          <w:rFonts w:ascii="Times New Roman" w:eastAsia="맑은 고딕" w:hAnsi="Times New Roman" w:cs="Times New Roman"/>
          <w:b/>
          <w:sz w:val="28"/>
          <w:szCs w:val="28"/>
        </w:rPr>
      </w:pPr>
    </w:p>
    <w:p w14:paraId="626534CF" w14:textId="7CFC9933" w:rsidR="0092170A" w:rsidRPr="0092170A" w:rsidRDefault="0092170A" w:rsidP="0092170A">
      <w:pPr>
        <w:pStyle w:val="a3"/>
        <w:tabs>
          <w:tab w:val="left" w:pos="709"/>
          <w:tab w:val="left" w:pos="2410"/>
          <w:tab w:val="left" w:pos="4820"/>
        </w:tabs>
        <w:wordWrap/>
        <w:spacing w:line="276" w:lineRule="auto"/>
        <w:jc w:val="center"/>
        <w:rPr>
          <w:rFonts w:ascii="Open Sans Hebrew" w:hAnsi="Open Sans Hebrew" w:hint="eastAsia"/>
          <w:color w:val="333333"/>
          <w:sz w:val="21"/>
          <w:szCs w:val="21"/>
        </w:rPr>
      </w:pPr>
      <w:r>
        <w:rPr>
          <w:rFonts w:ascii="Times New Roman"/>
          <w:b/>
          <w:sz w:val="26"/>
          <w:szCs w:val="26"/>
        </w:rPr>
        <w:t xml:space="preserve">ShinKwon Kang / </w:t>
      </w:r>
      <w:r w:rsidRPr="0092170A">
        <w:rPr>
          <w:rFonts w:ascii="Times New Roman"/>
          <w:b/>
          <w:sz w:val="26"/>
          <w:szCs w:val="26"/>
        </w:rPr>
        <w:t>Bruker Korea Daltonics Divion</w:t>
      </w:r>
    </w:p>
    <w:p w14:paraId="14C8883A" w14:textId="77777777" w:rsidR="0092170A" w:rsidRDefault="0092170A" w:rsidP="0092170A">
      <w:pPr>
        <w:pStyle w:val="a3"/>
        <w:tabs>
          <w:tab w:val="left" w:pos="709"/>
          <w:tab w:val="left" w:pos="2410"/>
          <w:tab w:val="left" w:pos="4820"/>
        </w:tabs>
        <w:wordWrap/>
        <w:spacing w:line="276" w:lineRule="auto"/>
        <w:rPr>
          <w:rFonts w:ascii="Open Sans Hebrew" w:hAnsi="Open Sans Hebrew" w:hint="eastAsia"/>
          <w:color w:val="333333"/>
          <w:sz w:val="21"/>
          <w:szCs w:val="21"/>
        </w:rPr>
      </w:pPr>
    </w:p>
    <w:p w14:paraId="79D081EB" w14:textId="53EC40C5" w:rsidR="005661B9" w:rsidRDefault="005661B9" w:rsidP="005661B9">
      <w:pPr>
        <w:pStyle w:val="a3"/>
        <w:tabs>
          <w:tab w:val="left" w:pos="709"/>
          <w:tab w:val="left" w:pos="2410"/>
          <w:tab w:val="left" w:pos="4820"/>
        </w:tabs>
        <w:wordWrap/>
        <w:spacing w:line="276" w:lineRule="auto"/>
        <w:rPr>
          <w:sz w:val="23"/>
          <w:szCs w:val="23"/>
        </w:rPr>
      </w:pPr>
      <w:r>
        <w:rPr>
          <w:sz w:val="23"/>
          <w:szCs w:val="23"/>
        </w:rPr>
        <w:t>MALDI Guided SpatialOMx represents a quantum advance in how tissue is analyzed. It combines a label-free imaging technique that delivers sensitive distribution mapping for both targeted and untargeted compounds, ranging from metabolites to lipids to proteins with regionally targeted 4D-Omics analysis. The timsTOF fleX is the SpatialOMx tool - integrating a high-speed MALDI Imaging source with the fastest and most sensitive platform for 4D-Omics, from the well-established timsTOF Pro, into a single high-performance mass spectrometer. SpatialOMx improves on conventional solution-based Omics approaches by providing the same molecular depth while also retaining spatial information critical to gaining insight into disease development and treatment. CCS-Aware 4D-Omics, based upon TIMS and PASEF technologies, provides unmatched selectivity, specificity, and throughput for MALDI. The integrated workflow delivered by the timsTOF fleX provides researchers with the best tool for deep dive into regionally targeted biochemical diversity associated with tissue state, in a single platform offering improved operational efficiency.</w:t>
      </w:r>
    </w:p>
    <w:p w14:paraId="297D95BE" w14:textId="51E65B23" w:rsidR="005661B9" w:rsidRDefault="005661B9" w:rsidP="005661B9">
      <w:pPr>
        <w:pStyle w:val="a3"/>
        <w:tabs>
          <w:tab w:val="left" w:pos="709"/>
          <w:tab w:val="left" w:pos="2410"/>
          <w:tab w:val="left" w:pos="4820"/>
        </w:tabs>
        <w:wordWrap/>
        <w:spacing w:line="276" w:lineRule="auto"/>
        <w:rPr>
          <w:sz w:val="23"/>
          <w:szCs w:val="23"/>
        </w:rPr>
      </w:pPr>
    </w:p>
    <w:p w14:paraId="0D4321A3" w14:textId="0FD72DA8" w:rsidR="005661B9" w:rsidRPr="0092170A" w:rsidRDefault="005661B9" w:rsidP="005661B9">
      <w:pPr>
        <w:pStyle w:val="a3"/>
        <w:tabs>
          <w:tab w:val="left" w:pos="709"/>
          <w:tab w:val="left" w:pos="2410"/>
          <w:tab w:val="left" w:pos="4820"/>
        </w:tabs>
        <w:wordWrap/>
        <w:rPr>
          <w:rFonts w:ascii="Open Sans Hebrew" w:hAnsi="Open Sans Hebrew" w:hint="eastAsia"/>
          <w:color w:val="333333"/>
          <w:sz w:val="21"/>
          <w:szCs w:val="21"/>
        </w:rPr>
      </w:pPr>
      <w:r w:rsidRPr="005661B9">
        <w:rPr>
          <w:rFonts w:ascii="Open Sans Hebrew" w:hAnsi="Open Sans Hebrew" w:hint="eastAsia"/>
          <w:color w:val="333333"/>
          <w:sz w:val="21"/>
          <w:szCs w:val="21"/>
        </w:rPr>
        <w:t>표지</w:t>
      </w:r>
      <w:r w:rsidRPr="005661B9">
        <w:rPr>
          <w:rFonts w:ascii="Open Sans Hebrew" w:hAnsi="Open Sans Hebrew"/>
          <w:color w:val="333333"/>
          <w:sz w:val="21"/>
          <w:szCs w:val="21"/>
        </w:rPr>
        <w:t>(Label)</w:t>
      </w:r>
      <w:r w:rsidRPr="005661B9">
        <w:rPr>
          <w:rFonts w:ascii="Open Sans Hebrew" w:hAnsi="Open Sans Hebrew"/>
          <w:color w:val="333333"/>
          <w:sz w:val="21"/>
          <w:szCs w:val="21"/>
        </w:rPr>
        <w:t>가</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필요</w:t>
      </w:r>
      <w:r w:rsidR="008339B2">
        <w:rPr>
          <w:rFonts w:ascii="Open Sans Hebrew" w:hAnsi="Open Sans Hebrew" w:hint="eastAsia"/>
          <w:color w:val="333333"/>
          <w:sz w:val="21"/>
          <w:szCs w:val="21"/>
        </w:rPr>
        <w:t xml:space="preserve"> </w:t>
      </w:r>
      <w:r w:rsidRPr="005661B9">
        <w:rPr>
          <w:rFonts w:ascii="Open Sans Hebrew" w:hAnsi="Open Sans Hebrew"/>
          <w:color w:val="333333"/>
          <w:sz w:val="21"/>
          <w:szCs w:val="21"/>
        </w:rPr>
        <w:t>없는</w:t>
      </w:r>
      <w:r w:rsidRPr="005661B9">
        <w:rPr>
          <w:rFonts w:ascii="Open Sans Hebrew" w:hAnsi="Open Sans Hebrew"/>
          <w:color w:val="333333"/>
          <w:sz w:val="21"/>
          <w:szCs w:val="21"/>
        </w:rPr>
        <w:t xml:space="preserve"> MALDI imaging </w:t>
      </w:r>
      <w:r w:rsidRPr="005661B9">
        <w:rPr>
          <w:rFonts w:ascii="Open Sans Hebrew" w:hAnsi="Open Sans Hebrew"/>
          <w:color w:val="333333"/>
          <w:sz w:val="21"/>
          <w:szCs w:val="21"/>
        </w:rPr>
        <w:t>분석과</w:t>
      </w:r>
      <w:r w:rsidRPr="005661B9">
        <w:rPr>
          <w:rFonts w:ascii="Open Sans Hebrew" w:hAnsi="Open Sans Hebrew"/>
          <w:color w:val="333333"/>
          <w:sz w:val="21"/>
          <w:szCs w:val="21"/>
        </w:rPr>
        <w:t xml:space="preserve"> ESI LC/MS </w:t>
      </w:r>
      <w:r w:rsidRPr="005661B9">
        <w:rPr>
          <w:rFonts w:ascii="Open Sans Hebrew" w:hAnsi="Open Sans Hebrew"/>
          <w:color w:val="333333"/>
          <w:sz w:val="21"/>
          <w:szCs w:val="21"/>
        </w:rPr>
        <w:t>분석을</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결합한</w:t>
      </w:r>
      <w:r w:rsidRPr="005661B9">
        <w:rPr>
          <w:rFonts w:ascii="Open Sans Hebrew" w:hAnsi="Open Sans Hebrew"/>
          <w:color w:val="333333"/>
          <w:sz w:val="21"/>
          <w:szCs w:val="21"/>
        </w:rPr>
        <w:t xml:space="preserve"> SpatialOMx </w:t>
      </w:r>
      <w:r w:rsidRPr="005661B9">
        <w:rPr>
          <w:rFonts w:ascii="Open Sans Hebrew" w:hAnsi="Open Sans Hebrew"/>
          <w:color w:val="333333"/>
          <w:sz w:val="21"/>
          <w:szCs w:val="21"/>
        </w:rPr>
        <w:t>분석을</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통해</w:t>
      </w:r>
      <w:r>
        <w:rPr>
          <w:rFonts w:ascii="Open Sans Hebrew" w:hAnsi="Open Sans Hebrew" w:hint="eastAsia"/>
          <w:color w:val="333333"/>
          <w:sz w:val="21"/>
          <w:szCs w:val="21"/>
        </w:rPr>
        <w:t xml:space="preserve"> </w:t>
      </w:r>
      <w:r w:rsidRPr="005661B9">
        <w:rPr>
          <w:rFonts w:ascii="Open Sans Hebrew" w:hAnsi="Open Sans Hebrew"/>
          <w:color w:val="333333"/>
          <w:sz w:val="21"/>
          <w:szCs w:val="21"/>
        </w:rPr>
        <w:t>target compound</w:t>
      </w:r>
      <w:r w:rsidRPr="005661B9">
        <w:rPr>
          <w:rFonts w:ascii="Open Sans Hebrew" w:hAnsi="Open Sans Hebrew"/>
          <w:color w:val="333333"/>
          <w:sz w:val="21"/>
          <w:szCs w:val="21"/>
        </w:rPr>
        <w:t>를</w:t>
      </w:r>
      <w:r w:rsidRPr="005661B9">
        <w:rPr>
          <w:rFonts w:ascii="Open Sans Hebrew" w:hAnsi="Open Sans Hebrew"/>
          <w:color w:val="333333"/>
          <w:sz w:val="21"/>
          <w:szCs w:val="21"/>
        </w:rPr>
        <w:t xml:space="preserve"> ID</w:t>
      </w:r>
      <w:r w:rsidRPr="005661B9">
        <w:rPr>
          <w:rFonts w:ascii="Open Sans Hebrew" w:hAnsi="Open Sans Hebrew"/>
          <w:color w:val="333333"/>
          <w:sz w:val="21"/>
          <w:szCs w:val="21"/>
        </w:rPr>
        <w:t>하고</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조직</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내</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분포를</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시각화할</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수</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있습니다</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먼저</w:t>
      </w:r>
      <w:r w:rsidRPr="005661B9">
        <w:rPr>
          <w:rFonts w:ascii="Open Sans Hebrew" w:hAnsi="Open Sans Hebrew"/>
          <w:color w:val="333333"/>
          <w:sz w:val="21"/>
          <w:szCs w:val="21"/>
        </w:rPr>
        <w:t xml:space="preserve"> MALDI </w:t>
      </w:r>
      <w:r w:rsidRPr="005661B9">
        <w:rPr>
          <w:rFonts w:ascii="Open Sans Hebrew" w:hAnsi="Open Sans Hebrew"/>
          <w:color w:val="333333"/>
          <w:sz w:val="21"/>
          <w:szCs w:val="21"/>
        </w:rPr>
        <w:t>소스를</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이용하여</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조직</w:t>
      </w:r>
      <w:r>
        <w:rPr>
          <w:rFonts w:ascii="Open Sans Hebrew" w:hAnsi="Open Sans Hebrew" w:hint="eastAsia"/>
          <w:color w:val="333333"/>
          <w:sz w:val="21"/>
          <w:szCs w:val="21"/>
        </w:rPr>
        <w:t xml:space="preserve"> </w:t>
      </w:r>
      <w:r w:rsidRPr="005661B9">
        <w:rPr>
          <w:rFonts w:ascii="Open Sans Hebrew" w:hAnsi="Open Sans Hebrew" w:hint="eastAsia"/>
          <w:color w:val="333333"/>
          <w:sz w:val="21"/>
          <w:szCs w:val="21"/>
        </w:rPr>
        <w:t>내</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약물</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대사체</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지질</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펩티드</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단백질</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등을</w:t>
      </w:r>
      <w:r w:rsidRPr="005661B9">
        <w:rPr>
          <w:rFonts w:ascii="Open Sans Hebrew" w:hAnsi="Open Sans Hebrew"/>
          <w:color w:val="333333"/>
          <w:sz w:val="21"/>
          <w:szCs w:val="21"/>
        </w:rPr>
        <w:t xml:space="preserve"> mapping </w:t>
      </w:r>
      <w:r w:rsidRPr="005661B9">
        <w:rPr>
          <w:rFonts w:ascii="Open Sans Hebrew" w:hAnsi="Open Sans Hebrew"/>
          <w:color w:val="333333"/>
          <w:sz w:val="21"/>
          <w:szCs w:val="21"/>
        </w:rPr>
        <w:t>하고</w:t>
      </w:r>
      <w:r w:rsidRPr="005661B9">
        <w:rPr>
          <w:rFonts w:ascii="Open Sans Hebrew" w:hAnsi="Open Sans Hebrew"/>
          <w:color w:val="333333"/>
          <w:sz w:val="21"/>
          <w:szCs w:val="21"/>
        </w:rPr>
        <w:t xml:space="preserve"> ROI (region of interest) </w:t>
      </w:r>
      <w:r w:rsidRPr="005661B9">
        <w:rPr>
          <w:rFonts w:ascii="Open Sans Hebrew" w:hAnsi="Open Sans Hebrew"/>
          <w:color w:val="333333"/>
          <w:sz w:val="21"/>
          <w:szCs w:val="21"/>
        </w:rPr>
        <w:t>를</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식별합니다</w:t>
      </w:r>
      <w:r w:rsidRPr="005661B9">
        <w:rPr>
          <w:rFonts w:ascii="Open Sans Hebrew" w:hAnsi="Open Sans Hebrew"/>
          <w:color w:val="333333"/>
          <w:sz w:val="21"/>
          <w:szCs w:val="21"/>
        </w:rPr>
        <w:t>.</w:t>
      </w:r>
      <w:r>
        <w:rPr>
          <w:rFonts w:ascii="Open Sans Hebrew" w:hAnsi="Open Sans Hebrew" w:hint="eastAsia"/>
          <w:color w:val="333333"/>
          <w:sz w:val="21"/>
          <w:szCs w:val="21"/>
        </w:rPr>
        <w:t xml:space="preserve"> </w:t>
      </w:r>
      <w:r w:rsidRPr="005661B9">
        <w:rPr>
          <w:rFonts w:ascii="Open Sans Hebrew" w:hAnsi="Open Sans Hebrew" w:hint="eastAsia"/>
          <w:color w:val="333333"/>
          <w:sz w:val="21"/>
          <w:szCs w:val="21"/>
        </w:rPr>
        <w:t>이후</w:t>
      </w:r>
      <w:r w:rsidRPr="005661B9">
        <w:rPr>
          <w:rFonts w:ascii="Open Sans Hebrew" w:hAnsi="Open Sans Hebrew"/>
          <w:color w:val="333333"/>
          <w:sz w:val="21"/>
          <w:szCs w:val="21"/>
        </w:rPr>
        <w:t xml:space="preserve"> LC/MS </w:t>
      </w:r>
      <w:r w:rsidRPr="005661B9">
        <w:rPr>
          <w:rFonts w:ascii="Open Sans Hebrew" w:hAnsi="Open Sans Hebrew"/>
          <w:color w:val="333333"/>
          <w:sz w:val="21"/>
          <w:szCs w:val="21"/>
        </w:rPr>
        <w:t>분석을</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위해</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해당</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영역을</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추출</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및</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전처리하고</w:t>
      </w:r>
      <w:r w:rsidRPr="005661B9">
        <w:rPr>
          <w:rFonts w:ascii="Open Sans Hebrew" w:hAnsi="Open Sans Hebrew"/>
          <w:color w:val="333333"/>
          <w:sz w:val="21"/>
          <w:szCs w:val="21"/>
        </w:rPr>
        <w:t xml:space="preserve"> ESI </w:t>
      </w:r>
      <w:r w:rsidRPr="005661B9">
        <w:rPr>
          <w:rFonts w:ascii="Open Sans Hebrew" w:hAnsi="Open Sans Hebrew"/>
          <w:color w:val="333333"/>
          <w:sz w:val="21"/>
          <w:szCs w:val="21"/>
        </w:rPr>
        <w:t>소스를</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이용해</w:t>
      </w:r>
      <w:r w:rsidRPr="005661B9">
        <w:rPr>
          <w:rFonts w:ascii="Open Sans Hebrew" w:hAnsi="Open Sans Hebrew"/>
          <w:color w:val="333333"/>
          <w:sz w:val="21"/>
          <w:szCs w:val="21"/>
        </w:rPr>
        <w:t xml:space="preserve"> LC/MS </w:t>
      </w:r>
      <w:r w:rsidRPr="005661B9">
        <w:rPr>
          <w:rFonts w:ascii="Open Sans Hebrew" w:hAnsi="Open Sans Hebrew"/>
          <w:color w:val="333333"/>
          <w:sz w:val="21"/>
          <w:szCs w:val="21"/>
        </w:rPr>
        <w:t>분석하여</w:t>
      </w:r>
      <w:r w:rsidRPr="005661B9">
        <w:rPr>
          <w:rFonts w:ascii="Open Sans Hebrew" w:hAnsi="Open Sans Hebrew"/>
          <w:color w:val="333333"/>
          <w:sz w:val="21"/>
          <w:szCs w:val="21"/>
        </w:rPr>
        <w:t xml:space="preserve"> </w:t>
      </w:r>
      <w:r w:rsidRPr="005661B9">
        <w:rPr>
          <w:rFonts w:ascii="Open Sans Hebrew" w:hAnsi="Open Sans Hebrew"/>
          <w:color w:val="333333"/>
          <w:sz w:val="21"/>
          <w:szCs w:val="21"/>
        </w:rPr>
        <w:t>높은</w:t>
      </w:r>
      <w:r>
        <w:rPr>
          <w:rFonts w:ascii="Open Sans Hebrew" w:hAnsi="Open Sans Hebrew" w:hint="eastAsia"/>
          <w:color w:val="333333"/>
          <w:sz w:val="21"/>
          <w:szCs w:val="21"/>
        </w:rPr>
        <w:t xml:space="preserve"> </w:t>
      </w:r>
      <w:r w:rsidRPr="005661B9">
        <w:rPr>
          <w:rFonts w:ascii="Open Sans Hebrew" w:hAnsi="Open Sans Hebrew" w:hint="eastAsia"/>
          <w:color w:val="333333"/>
          <w:sz w:val="21"/>
          <w:szCs w:val="21"/>
        </w:rPr>
        <w:t>신뢰도로</w:t>
      </w:r>
      <w:r w:rsidRPr="005661B9">
        <w:rPr>
          <w:rFonts w:ascii="Open Sans Hebrew" w:hAnsi="Open Sans Hebrew"/>
          <w:color w:val="333333"/>
          <w:sz w:val="21"/>
          <w:szCs w:val="21"/>
        </w:rPr>
        <w:t xml:space="preserve"> ID </w:t>
      </w:r>
      <w:r w:rsidRPr="005661B9">
        <w:rPr>
          <w:rFonts w:ascii="Open Sans Hebrew" w:hAnsi="Open Sans Hebrew"/>
          <w:color w:val="333333"/>
          <w:sz w:val="21"/>
          <w:szCs w:val="21"/>
        </w:rPr>
        <w:t>합니다</w:t>
      </w:r>
    </w:p>
    <w:p w14:paraId="4DC478BD" w14:textId="77777777" w:rsidR="0092170A" w:rsidRPr="0092170A" w:rsidRDefault="0092170A" w:rsidP="00D64728">
      <w:pPr>
        <w:pStyle w:val="a3"/>
        <w:tabs>
          <w:tab w:val="left" w:pos="709"/>
          <w:tab w:val="left" w:pos="2410"/>
          <w:tab w:val="left" w:pos="4820"/>
        </w:tabs>
        <w:wordWrap/>
        <w:spacing w:line="276" w:lineRule="auto"/>
        <w:rPr>
          <w:rFonts w:ascii="Times New Roman" w:hAnsi="Times New Roman" w:cs="Times New Roman"/>
          <w:sz w:val="22"/>
        </w:rPr>
      </w:pPr>
    </w:p>
    <w:sectPr w:rsidR="0092170A" w:rsidRPr="0092170A" w:rsidSect="002D1447">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4708" w14:textId="77777777" w:rsidR="009E1332" w:rsidRDefault="009E1332" w:rsidP="003F0E6F">
      <w:pPr>
        <w:spacing w:after="0" w:line="240" w:lineRule="auto"/>
      </w:pPr>
      <w:r>
        <w:separator/>
      </w:r>
    </w:p>
  </w:endnote>
  <w:endnote w:type="continuationSeparator" w:id="0">
    <w:p w14:paraId="6BD6F4FC" w14:textId="77777777" w:rsidR="009E1332" w:rsidRDefault="009E1332" w:rsidP="003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Open Sans Hebre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E33" w14:textId="68AE8F37" w:rsidR="00D64728" w:rsidRDefault="00D64728">
    <w:pPr>
      <w:pStyle w:val="a5"/>
    </w:pPr>
    <w:r>
      <w:rPr>
        <w:noProof/>
      </w:rPr>
      <mc:AlternateContent>
        <mc:Choice Requires="wps">
          <w:drawing>
            <wp:anchor distT="0" distB="0" distL="114300" distR="114300" simplePos="0" relativeHeight="251659264" behindDoc="0" locked="0" layoutInCell="0" allowOverlap="1" wp14:anchorId="0BB919A9" wp14:editId="6BCF0693">
              <wp:simplePos x="0" y="0"/>
              <wp:positionH relativeFrom="page">
                <wp:posOffset>0</wp:posOffset>
              </wp:positionH>
              <wp:positionV relativeFrom="page">
                <wp:posOffset>10227945</wp:posOffset>
              </wp:positionV>
              <wp:extent cx="7560310" cy="273050"/>
              <wp:effectExtent l="0" t="0" r="0" b="12700"/>
              <wp:wrapNone/>
              <wp:docPr id="1" name="MSIPCM83e24071af7438bb5c216453" descr="{&quot;HashCode&quot;:-52795248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73534" w14:textId="3960B254" w:rsidR="00D64728" w:rsidRPr="00D64728" w:rsidRDefault="00D64728" w:rsidP="00D64728">
                          <w:pPr>
                            <w:spacing w:after="0"/>
                            <w:jc w:val="center"/>
                            <w:rPr>
                              <w:rFonts w:ascii="Calibri" w:hAnsi="Calibri" w:cs="Calibri"/>
                              <w:color w:val="000000"/>
                              <w:sz w:val="16"/>
                            </w:rPr>
                          </w:pPr>
                          <w:r w:rsidRPr="00D64728">
                            <w:rPr>
                              <w:rFonts w:ascii="Calibri" w:hAnsi="Calibri" w:cs="Calibri"/>
                              <w:color w:val="000000"/>
                              <w:sz w:val="16"/>
                            </w:rPr>
                            <w:t>-Bruker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B919A9" id="_x0000_t202" coordsize="21600,21600" o:spt="202" path="m,l,21600r21600,l21600,xe">
              <v:stroke joinstyle="miter"/>
              <v:path gradientshapeok="t" o:connecttype="rect"/>
            </v:shapetype>
            <v:shape id="MSIPCM83e24071af7438bb5c216453" o:spid="_x0000_s1026" type="#_x0000_t202" alt="{&quot;HashCode&quot;:-52795248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MZhBnrgIAAEYFAAAOAAAA&#10;AAAAAAAAAAAAAC4CAABkcnMvZTJvRG9jLnhtbFBLAQItABQABgAIAAAAIQCf1UHs3wAAAAsBAAAP&#10;AAAAAAAAAAAAAAAAAAgFAABkcnMvZG93bnJldi54bWxQSwUGAAAAAAQABADzAAAAFAYAAAAA&#10;" o:allowincell="f" filled="f" stroked="f" strokeweight=".5pt">
              <v:textbox inset=",0,,0">
                <w:txbxContent>
                  <w:p w14:paraId="39673534" w14:textId="3960B254" w:rsidR="00D64728" w:rsidRPr="00D64728" w:rsidRDefault="00D64728" w:rsidP="00D64728">
                    <w:pPr>
                      <w:spacing w:after="0"/>
                      <w:jc w:val="center"/>
                      <w:rPr>
                        <w:rFonts w:ascii="Calibri" w:hAnsi="Calibri" w:cs="Calibri"/>
                        <w:color w:val="000000"/>
                        <w:sz w:val="16"/>
                      </w:rPr>
                    </w:pPr>
                    <w:r w:rsidRPr="00D64728">
                      <w:rPr>
                        <w:rFonts w:ascii="Calibri" w:hAnsi="Calibri" w:cs="Calibri"/>
                        <w:color w:val="000000"/>
                        <w:sz w:val="16"/>
                      </w:rPr>
                      <w:t>-Bruker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6452" w14:textId="77777777" w:rsidR="009E1332" w:rsidRDefault="009E1332" w:rsidP="003F0E6F">
      <w:pPr>
        <w:spacing w:after="0" w:line="240" w:lineRule="auto"/>
      </w:pPr>
      <w:r>
        <w:separator/>
      </w:r>
    </w:p>
  </w:footnote>
  <w:footnote w:type="continuationSeparator" w:id="0">
    <w:p w14:paraId="237877B6" w14:textId="77777777" w:rsidR="009E1332" w:rsidRDefault="009E1332" w:rsidP="003F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9ECC" w14:textId="77777777" w:rsidR="00BD1E70" w:rsidRDefault="00BD1E70" w:rsidP="00BD1E70">
    <w:pPr>
      <w:pStyle w:val="a4"/>
      <w:jc w:val="right"/>
    </w:pPr>
    <w:r>
      <w:rPr>
        <w:rFonts w:hint="eastAsia"/>
      </w:rPr>
      <w:t xml:space="preserve">CV </w:t>
    </w:r>
    <w:r w:rsidR="00F93806">
      <w:rPr>
        <w:rFonts w:hint="eastAsia"/>
      </w:rPr>
      <w:t>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E9"/>
    <w:rsid w:val="0001083E"/>
    <w:rsid w:val="00012716"/>
    <w:rsid w:val="000364DC"/>
    <w:rsid w:val="00064617"/>
    <w:rsid w:val="00066954"/>
    <w:rsid w:val="00074215"/>
    <w:rsid w:val="000818D2"/>
    <w:rsid w:val="000A14D3"/>
    <w:rsid w:val="000B2E9A"/>
    <w:rsid w:val="00103413"/>
    <w:rsid w:val="00126D84"/>
    <w:rsid w:val="001276BF"/>
    <w:rsid w:val="00130DEC"/>
    <w:rsid w:val="001315B0"/>
    <w:rsid w:val="00141B6F"/>
    <w:rsid w:val="001511B9"/>
    <w:rsid w:val="001516FA"/>
    <w:rsid w:val="001529A7"/>
    <w:rsid w:val="00166DE9"/>
    <w:rsid w:val="00171376"/>
    <w:rsid w:val="00176BD0"/>
    <w:rsid w:val="00183C1D"/>
    <w:rsid w:val="00190695"/>
    <w:rsid w:val="001A71C3"/>
    <w:rsid w:val="001A7E91"/>
    <w:rsid w:val="001D124F"/>
    <w:rsid w:val="001E4CDC"/>
    <w:rsid w:val="001F4ED0"/>
    <w:rsid w:val="00223FB5"/>
    <w:rsid w:val="00224AFD"/>
    <w:rsid w:val="00245CC3"/>
    <w:rsid w:val="00253438"/>
    <w:rsid w:val="00260A0E"/>
    <w:rsid w:val="002951F0"/>
    <w:rsid w:val="002C73CC"/>
    <w:rsid w:val="002D1447"/>
    <w:rsid w:val="002F3C48"/>
    <w:rsid w:val="002F6CE2"/>
    <w:rsid w:val="00315E85"/>
    <w:rsid w:val="00325DAE"/>
    <w:rsid w:val="003F0E6F"/>
    <w:rsid w:val="003F29C9"/>
    <w:rsid w:val="004502A5"/>
    <w:rsid w:val="00450A68"/>
    <w:rsid w:val="00475EB8"/>
    <w:rsid w:val="0048295E"/>
    <w:rsid w:val="004B0F18"/>
    <w:rsid w:val="004C62F3"/>
    <w:rsid w:val="00506ED6"/>
    <w:rsid w:val="00520A4C"/>
    <w:rsid w:val="00543D46"/>
    <w:rsid w:val="005661B9"/>
    <w:rsid w:val="00580AA8"/>
    <w:rsid w:val="00585F76"/>
    <w:rsid w:val="005C34DD"/>
    <w:rsid w:val="005C5924"/>
    <w:rsid w:val="00600FB0"/>
    <w:rsid w:val="00651665"/>
    <w:rsid w:val="00676845"/>
    <w:rsid w:val="00683F33"/>
    <w:rsid w:val="006A3BD5"/>
    <w:rsid w:val="006B5765"/>
    <w:rsid w:val="006B6285"/>
    <w:rsid w:val="006F3FE4"/>
    <w:rsid w:val="00711704"/>
    <w:rsid w:val="007142DC"/>
    <w:rsid w:val="0072649A"/>
    <w:rsid w:val="00754777"/>
    <w:rsid w:val="0076071C"/>
    <w:rsid w:val="00763B55"/>
    <w:rsid w:val="007A2DEE"/>
    <w:rsid w:val="007A4C85"/>
    <w:rsid w:val="007C7029"/>
    <w:rsid w:val="007F1F9A"/>
    <w:rsid w:val="0081349A"/>
    <w:rsid w:val="008339B2"/>
    <w:rsid w:val="00846C74"/>
    <w:rsid w:val="008656E8"/>
    <w:rsid w:val="00885122"/>
    <w:rsid w:val="008878D4"/>
    <w:rsid w:val="008D4290"/>
    <w:rsid w:val="00903C65"/>
    <w:rsid w:val="0092170A"/>
    <w:rsid w:val="00937F13"/>
    <w:rsid w:val="00970DA0"/>
    <w:rsid w:val="00987ED6"/>
    <w:rsid w:val="00990181"/>
    <w:rsid w:val="00997A8B"/>
    <w:rsid w:val="009B0E3D"/>
    <w:rsid w:val="009B52C2"/>
    <w:rsid w:val="009C2707"/>
    <w:rsid w:val="009E1332"/>
    <w:rsid w:val="00A16B4C"/>
    <w:rsid w:val="00A4253F"/>
    <w:rsid w:val="00A7020B"/>
    <w:rsid w:val="00A9227C"/>
    <w:rsid w:val="00AA1652"/>
    <w:rsid w:val="00AB4C2B"/>
    <w:rsid w:val="00AC0F5A"/>
    <w:rsid w:val="00AD24FB"/>
    <w:rsid w:val="00B20987"/>
    <w:rsid w:val="00BB1624"/>
    <w:rsid w:val="00BD0851"/>
    <w:rsid w:val="00BD1E70"/>
    <w:rsid w:val="00BF17A7"/>
    <w:rsid w:val="00C310AF"/>
    <w:rsid w:val="00C3718C"/>
    <w:rsid w:val="00C421E6"/>
    <w:rsid w:val="00C74668"/>
    <w:rsid w:val="00C74ABF"/>
    <w:rsid w:val="00C8664F"/>
    <w:rsid w:val="00C8717D"/>
    <w:rsid w:val="00C95646"/>
    <w:rsid w:val="00CE430A"/>
    <w:rsid w:val="00D02A27"/>
    <w:rsid w:val="00D240D1"/>
    <w:rsid w:val="00D26854"/>
    <w:rsid w:val="00D26B54"/>
    <w:rsid w:val="00D33259"/>
    <w:rsid w:val="00D408E8"/>
    <w:rsid w:val="00D569CC"/>
    <w:rsid w:val="00D64728"/>
    <w:rsid w:val="00D706F7"/>
    <w:rsid w:val="00D7294A"/>
    <w:rsid w:val="00D826C3"/>
    <w:rsid w:val="00DE6264"/>
    <w:rsid w:val="00DF0242"/>
    <w:rsid w:val="00E36AFE"/>
    <w:rsid w:val="00E47B19"/>
    <w:rsid w:val="00E525E7"/>
    <w:rsid w:val="00E5711F"/>
    <w:rsid w:val="00E71113"/>
    <w:rsid w:val="00E960EA"/>
    <w:rsid w:val="00EA0F4D"/>
    <w:rsid w:val="00EA220A"/>
    <w:rsid w:val="00EB7EA1"/>
    <w:rsid w:val="00EE20AA"/>
    <w:rsid w:val="00EF6707"/>
    <w:rsid w:val="00F1438E"/>
    <w:rsid w:val="00F16F19"/>
    <w:rsid w:val="00F3552C"/>
    <w:rsid w:val="00F76309"/>
    <w:rsid w:val="00F84009"/>
    <w:rsid w:val="00F90F9B"/>
    <w:rsid w:val="00F93806"/>
    <w:rsid w:val="00FB16D9"/>
    <w:rsid w:val="00FB7FF2"/>
    <w:rsid w:val="00FC66CD"/>
    <w:rsid w:val="00FF6B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2FB2C"/>
  <w15:docId w15:val="{786E24B8-B419-4092-B89A-305E0B3D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7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DE9"/>
    <w:pPr>
      <w:widowControl w:val="0"/>
      <w:wordWrap w:val="0"/>
      <w:autoSpaceDE w:val="0"/>
      <w:autoSpaceDN w:val="0"/>
      <w:spacing w:after="0" w:line="240" w:lineRule="auto"/>
    </w:pPr>
  </w:style>
  <w:style w:type="paragraph" w:styleId="a4">
    <w:name w:val="header"/>
    <w:basedOn w:val="a"/>
    <w:link w:val="Char"/>
    <w:uiPriority w:val="99"/>
    <w:unhideWhenUsed/>
    <w:rsid w:val="003F0E6F"/>
    <w:pPr>
      <w:tabs>
        <w:tab w:val="center" w:pos="4513"/>
        <w:tab w:val="right" w:pos="9026"/>
      </w:tabs>
      <w:snapToGrid w:val="0"/>
    </w:pPr>
  </w:style>
  <w:style w:type="character" w:customStyle="1" w:styleId="Char">
    <w:name w:val="머리글 Char"/>
    <w:basedOn w:val="a0"/>
    <w:link w:val="a4"/>
    <w:uiPriority w:val="99"/>
    <w:rsid w:val="003F0E6F"/>
  </w:style>
  <w:style w:type="paragraph" w:styleId="a5">
    <w:name w:val="footer"/>
    <w:basedOn w:val="a"/>
    <w:link w:val="Char0"/>
    <w:uiPriority w:val="99"/>
    <w:unhideWhenUsed/>
    <w:rsid w:val="003F0E6F"/>
    <w:pPr>
      <w:tabs>
        <w:tab w:val="center" w:pos="4513"/>
        <w:tab w:val="right" w:pos="9026"/>
      </w:tabs>
      <w:snapToGrid w:val="0"/>
    </w:pPr>
  </w:style>
  <w:style w:type="character" w:customStyle="1" w:styleId="Char0">
    <w:name w:val="바닥글 Char"/>
    <w:basedOn w:val="a0"/>
    <w:link w:val="a5"/>
    <w:uiPriority w:val="99"/>
    <w:rsid w:val="003F0E6F"/>
  </w:style>
  <w:style w:type="character" w:styleId="a6">
    <w:name w:val="annotation reference"/>
    <w:basedOn w:val="a0"/>
    <w:uiPriority w:val="99"/>
    <w:semiHidden/>
    <w:unhideWhenUsed/>
    <w:rsid w:val="00D02A27"/>
    <w:rPr>
      <w:sz w:val="18"/>
      <w:szCs w:val="18"/>
    </w:rPr>
  </w:style>
  <w:style w:type="paragraph" w:styleId="a7">
    <w:name w:val="annotation text"/>
    <w:basedOn w:val="a"/>
    <w:link w:val="Char1"/>
    <w:uiPriority w:val="99"/>
    <w:semiHidden/>
    <w:unhideWhenUsed/>
    <w:rsid w:val="00D02A27"/>
    <w:pPr>
      <w:jc w:val="left"/>
    </w:pPr>
  </w:style>
  <w:style w:type="character" w:customStyle="1" w:styleId="Char1">
    <w:name w:val="메모 텍스트 Char"/>
    <w:basedOn w:val="a0"/>
    <w:link w:val="a7"/>
    <w:uiPriority w:val="99"/>
    <w:semiHidden/>
    <w:rsid w:val="00D02A27"/>
  </w:style>
  <w:style w:type="paragraph" w:styleId="a8">
    <w:name w:val="annotation subject"/>
    <w:basedOn w:val="a7"/>
    <w:next w:val="a7"/>
    <w:link w:val="Char2"/>
    <w:uiPriority w:val="99"/>
    <w:semiHidden/>
    <w:unhideWhenUsed/>
    <w:rsid w:val="00D02A27"/>
    <w:rPr>
      <w:b/>
      <w:bCs/>
    </w:rPr>
  </w:style>
  <w:style w:type="character" w:customStyle="1" w:styleId="Char2">
    <w:name w:val="메모 주제 Char"/>
    <w:basedOn w:val="Char1"/>
    <w:link w:val="a8"/>
    <w:uiPriority w:val="99"/>
    <w:semiHidden/>
    <w:rsid w:val="00D02A27"/>
    <w:rPr>
      <w:b/>
      <w:bCs/>
    </w:rPr>
  </w:style>
  <w:style w:type="paragraph" w:styleId="a9">
    <w:name w:val="Revision"/>
    <w:hidden/>
    <w:uiPriority w:val="99"/>
    <w:semiHidden/>
    <w:rsid w:val="00D02A27"/>
    <w:pPr>
      <w:spacing w:after="0" w:line="240" w:lineRule="auto"/>
      <w:jc w:val="left"/>
    </w:pPr>
  </w:style>
  <w:style w:type="paragraph" w:styleId="aa">
    <w:name w:val="Balloon Text"/>
    <w:basedOn w:val="a"/>
    <w:link w:val="Char3"/>
    <w:uiPriority w:val="99"/>
    <w:semiHidden/>
    <w:unhideWhenUsed/>
    <w:rsid w:val="00D02A2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D02A27"/>
    <w:rPr>
      <w:rFonts w:asciiTheme="majorHAnsi" w:eastAsiaTheme="majorEastAsia" w:hAnsiTheme="majorHAnsi" w:cstheme="majorBidi"/>
      <w:sz w:val="18"/>
      <w:szCs w:val="18"/>
    </w:rPr>
  </w:style>
  <w:style w:type="character" w:styleId="ab">
    <w:name w:val="Hyperlink"/>
    <w:basedOn w:val="a0"/>
    <w:semiHidden/>
    <w:rsid w:val="00997A8B"/>
    <w:rPr>
      <w:color w:val="0033CC"/>
      <w:u w:val="single"/>
    </w:rPr>
  </w:style>
  <w:style w:type="table" w:styleId="ac">
    <w:name w:val="Table Grid"/>
    <w:basedOn w:val="a1"/>
    <w:uiPriority w:val="59"/>
    <w:rsid w:val="0099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9601">
      <w:bodyDiv w:val="1"/>
      <w:marLeft w:val="0"/>
      <w:marRight w:val="0"/>
      <w:marTop w:val="0"/>
      <w:marBottom w:val="0"/>
      <w:divBdr>
        <w:top w:val="none" w:sz="0" w:space="0" w:color="auto"/>
        <w:left w:val="none" w:sz="0" w:space="0" w:color="auto"/>
        <w:bottom w:val="none" w:sz="0" w:space="0" w:color="auto"/>
        <w:right w:val="none" w:sz="0" w:space="0" w:color="auto"/>
      </w:divBdr>
    </w:div>
    <w:div w:id="20059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662E-79E2-4845-9D28-27B00B3E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1572</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National Cancer Center</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Kang, Shinkwon</cp:lastModifiedBy>
  <cp:revision>8</cp:revision>
  <cp:lastPrinted>2015-06-30T04:07:00Z</cp:lastPrinted>
  <dcterms:created xsi:type="dcterms:W3CDTF">2021-11-30T03:28:00Z</dcterms:created>
  <dcterms:modified xsi:type="dcterms:W3CDTF">2021-11-30T03:45:00Z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b20-1c5f-4409-b1a4-85adc943d5d7_Enabled">
    <vt:lpwstr>true</vt:lpwstr>
  </property>
  <property fmtid="{D5CDD505-2E9C-101B-9397-08002B2CF9AE}" pid="3" name="MSIP_Label_e340eb20-1c5f-4409-b1a4-85adc943d5d7_SetDate">
    <vt:lpwstr>2021-11-30T03:45:57Z</vt:lpwstr>
  </property>
  <property fmtid="{D5CDD505-2E9C-101B-9397-08002B2CF9AE}" pid="4" name="MSIP_Label_e340eb20-1c5f-4409-b1a4-85adc943d5d7_Method">
    <vt:lpwstr>Standard</vt:lpwstr>
  </property>
  <property fmtid="{D5CDD505-2E9C-101B-9397-08002B2CF9AE}" pid="5" name="MSIP_Label_e340eb20-1c5f-4409-b1a4-85adc943d5d7_Name">
    <vt:lpwstr>Confidential</vt:lpwstr>
  </property>
  <property fmtid="{D5CDD505-2E9C-101B-9397-08002B2CF9AE}" pid="6" name="MSIP_Label_e340eb20-1c5f-4409-b1a4-85adc943d5d7_SiteId">
    <vt:lpwstr>375ce1b8-8db1-479b-a12c-06fa9d2a2eaf</vt:lpwstr>
  </property>
  <property fmtid="{D5CDD505-2E9C-101B-9397-08002B2CF9AE}" pid="7" name="MSIP_Label_e340eb20-1c5f-4409-b1a4-85adc943d5d7_ActionId">
    <vt:lpwstr>fdfc6097-aaf7-424a-aa83-3f6db09ba01a</vt:lpwstr>
  </property>
  <property fmtid="{D5CDD505-2E9C-101B-9397-08002B2CF9AE}" pid="8" name="MSIP_Label_e340eb20-1c5f-4409-b1a4-85adc943d5d7_ContentBits">
    <vt:lpwstr>2</vt:lpwstr>
  </property>
</Properties>
</file>